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第一百三十四条 【重大责任事故罪】在生产、作业中违反有关安全管理的规定，因而发生重大伤亡事故或者造成其他严重后果的，处三年以下有期徒刑或者拘役;情节特别恶劣的，处三年以上七年以下有期徒刑。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强令、组织他人违章冒险作业罪】强令他人违章冒险作业，或者明知存在重大事故隐患而不排除，仍冒险组织作业，因而发生重大伤亡事故或者造成其他严重后果的，处五年以下有期徒刑或者拘役;情节特别恶劣的，处五年以上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第一百三十四条 之一 【危险作业罪】在生产、作业中违反有关安全管理的规定，有下列情形之一，具有发生重大伤亡事故或者其他严重后果的现实危险的，处一年以下有期徒刑、拘役或者管制：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(一)关闭、破坏直接关系生产安全的监控、报警、防护、救生设备、设施，或者篡改、隐瞒、销毁其相关数据、信息的;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(二)因存在重大事故隐患被依法责令停产停业、停止施工、停止使用有关设备、设施、场所或者立即采取排除危险的整改措施，而拒不执行的;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(三)涉及安全生产的事项未经依法批准或者许可，擅自从事矿山开采、金属冶炼、建筑施工，以及危险物品生产、经营、储存等高度危险的生产作业活动的。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第一百三十五条 【重大劳动安全事故罪】安全生产设施或者安全生产条件不符合国家规定，因而发生重大伤亡事故或者造成其他严重后果的，对直接负责的主管人员和其他直接责任人员，处三年以下有期徒刑或者拘役;情节特别恶劣的，处三年以上七年以下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第一百三十五条 之一 【大型群众性活动重大安全事故罪】举办大型群众性活动违反安全管理规定，因而发生重大伤亡事故或者造成其他严重后果的，对直接负责的主管人员和其他直接责任人员，处三年以下有期徒刑或者拘役;情节特别恶劣的，处三年以上七年以下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第一百三十六条 【危险物品肇事罪】违反爆炸性、易燃性、放射性、毒害性、腐蚀性物品的管理规定，在生产、储存、运输、使用中发生重大事故，造成严重后果的，处三年以下有期徒刑或者拘役;后果特别严重的，处三年以上七年以下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第一百三十七条 【工程重大安全事故罪】建设单位、设计单位、施工单位、工程监理单位违反国家规定，降低工程质量标准，造成重大安全事故的，对直接责任人员，处五年以下有期徒刑或者拘役，并处罚金;后果特别严重的，处五年以上十年以下有期徒刑，并处罚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第一百三十八条 【教育设施重大安全事故罪】明知校舍或者教育教学设施有危险，而不采取措施或者不及时报告，致使发生重大伤亡事故的，对直接责任人员，处三年以下有期徒刑或者拘役;后果特别严重的，处三年以上七年以下有期徒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第一百三十九条 【消防责任事故罪】违反消防管理法规，经消防监督机构通知采取改正措施而拒绝执行，造成严重后果的，对直接责任人员，处三年以下有期徒刑或者拘役;后果特别严重的，处三年以上七年以下有期徒刑。</w:t>
      </w:r>
    </w:p>
    <w:p>
      <w:pPr>
        <w:rPr>
          <w:rFonts w:hint="eastAsia"/>
        </w:rPr>
      </w:pPr>
    </w:p>
    <w:p>
      <w:r>
        <w:rPr>
          <w:rFonts w:hint="eastAsia"/>
        </w:rPr>
        <w:t>第一百三十九条 之一 【不报、谎报安全事故罪】在安全事故发生后，负有报告职责的人员不报或者谎报事故情况，贻误事故抢救，情节严重的，处三年以下有期徒刑或者拘役;情节特别严重的，处三年以上七年以下有期徒刑。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75A19"/>
    <w:rsid w:val="1A475A19"/>
    <w:rsid w:val="58E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2020-12-07T09:37:00Z</dcterms:created>
  <dc:creator>大通州帝国公民（魏巍）</dc:creator>
  <cp:lastModifiedBy>大通州帝国公民（魏巍）</cp:lastModifiedBy>
  <dcterms:modified xsi:type="dcterms:W3CDTF">2021-07-19T05:03:29Z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BBE293CFD6B5492489865C27B2C2EB83</vt:lpwstr>
  </property>
</Properties>
</file>